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599" w:rsidRPr="00647599" w:rsidRDefault="00647599" w:rsidP="00CD711A">
      <w:pPr>
        <w:spacing w:line="360" w:lineRule="auto"/>
        <w:ind w:left="284" w:hanging="284"/>
        <w:jc w:val="both"/>
        <w:rPr>
          <w:rStyle w:val="None"/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647599">
        <w:rPr>
          <w:rStyle w:val="None"/>
          <w:rFonts w:asciiTheme="majorBidi" w:hAnsiTheme="majorBidi" w:cstheme="majorBidi"/>
          <w:b/>
          <w:bCs/>
          <w:sz w:val="24"/>
          <w:szCs w:val="24"/>
          <w:lang w:val="en-US"/>
        </w:rPr>
        <w:t xml:space="preserve">Table </w:t>
      </w:r>
      <w:r w:rsidR="0009128E">
        <w:rPr>
          <w:rStyle w:val="None"/>
          <w:rFonts w:asciiTheme="majorBidi" w:hAnsiTheme="majorBidi" w:cstheme="majorBidi"/>
          <w:b/>
          <w:bCs/>
          <w:sz w:val="24"/>
          <w:szCs w:val="24"/>
          <w:lang w:val="en-US"/>
        </w:rPr>
        <w:t>S</w:t>
      </w:r>
      <w:r w:rsidR="004213B1">
        <w:rPr>
          <w:rStyle w:val="None"/>
          <w:rFonts w:asciiTheme="majorBidi" w:hAnsiTheme="majorBidi" w:cstheme="majorBidi"/>
          <w:b/>
          <w:bCs/>
          <w:sz w:val="24"/>
          <w:szCs w:val="24"/>
          <w:lang w:val="en-US"/>
        </w:rPr>
        <w:t>2</w:t>
      </w:r>
      <w:bookmarkStart w:id="0" w:name="_GoBack"/>
      <w:bookmarkEnd w:id="0"/>
      <w:r w:rsidRPr="00647599">
        <w:rPr>
          <w:rStyle w:val="None"/>
          <w:rFonts w:asciiTheme="majorBidi" w:hAnsiTheme="majorBidi" w:cstheme="majorBidi"/>
          <w:b/>
          <w:bCs/>
          <w:sz w:val="24"/>
          <w:szCs w:val="24"/>
          <w:lang w:val="en-US"/>
        </w:rPr>
        <w:t xml:space="preserve">: </w:t>
      </w:r>
    </w:p>
    <w:p w:rsidR="00647599" w:rsidRPr="00647599" w:rsidRDefault="00647599" w:rsidP="00CD711A">
      <w:pPr>
        <w:spacing w:line="360" w:lineRule="auto"/>
        <w:ind w:left="284" w:hanging="284"/>
        <w:jc w:val="both"/>
        <w:rPr>
          <w:rStyle w:val="None"/>
          <w:rFonts w:asciiTheme="majorBidi" w:hAnsiTheme="majorBidi" w:cstheme="majorBidi"/>
          <w:sz w:val="24"/>
          <w:szCs w:val="24"/>
          <w:lang w:val="en-US"/>
        </w:rPr>
      </w:pP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Categorization of IgG concentrations (mg mL</w:t>
      </w:r>
      <w:r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>-1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) and visual viscosity of fresh </w:t>
      </w:r>
      <w:r w:rsidRPr="00647599">
        <w:rPr>
          <w:rStyle w:val="Hyperlink5"/>
          <w:rFonts w:asciiTheme="majorBidi" w:hAnsiTheme="majorBidi" w:cstheme="majorBidi"/>
          <w:sz w:val="24"/>
          <w:szCs w:val="24"/>
        </w:rPr>
        <w:t xml:space="preserve">first postpartum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and heat-treated colostrum samples.</w:t>
      </w:r>
    </w:p>
    <w:tbl>
      <w:tblPr>
        <w:tblStyle w:val="TableNormal1"/>
        <w:tblW w:w="1307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35"/>
        <w:gridCol w:w="1450"/>
        <w:gridCol w:w="3370"/>
        <w:gridCol w:w="2173"/>
        <w:gridCol w:w="2173"/>
        <w:gridCol w:w="2173"/>
      </w:tblGrid>
      <w:tr w:rsidR="00853811" w:rsidRPr="00647599" w:rsidTr="00CD711A">
        <w:trPr>
          <w:trHeight w:val="241"/>
        </w:trPr>
        <w:tc>
          <w:tcPr>
            <w:tcW w:w="173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210" w:type="dxa"/>
              <w:bottom w:w="80" w:type="dxa"/>
              <w:right w:w="212" w:type="dxa"/>
            </w:tcMar>
            <w:vAlign w:val="center"/>
          </w:tcPr>
          <w:p w:rsidR="00853811" w:rsidRPr="00647599" w:rsidRDefault="00853811" w:rsidP="00CD711A">
            <w:pPr>
              <w:spacing w:line="360" w:lineRule="auto"/>
              <w:ind w:left="-68" w:right="132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IgG values (mg mL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-1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14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(n)</w:t>
            </w:r>
          </w:p>
        </w:tc>
        <w:tc>
          <w:tcPr>
            <w:tcW w:w="337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2D708C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Visual viscosity of </w:t>
            </w:r>
            <w:r w:rsidR="004F1388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fresh </w:t>
            </w:r>
            <w:r w:rsidR="00853811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first </w:t>
            </w:r>
            <w:r w:rsidRPr="00647599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postpartum </w:t>
            </w:r>
            <w:r w:rsidR="00853811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colostrum (n)</w:t>
            </w:r>
          </w:p>
        </w:tc>
        <w:tc>
          <w:tcPr>
            <w:tcW w:w="651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Visual viscosity of </w:t>
            </w:r>
            <w:r w:rsidR="002D708C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first </w:t>
            </w:r>
            <w:r w:rsidR="002D708C" w:rsidRPr="0064759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postpartum</w:t>
            </w:r>
            <w:r w:rsidR="002D708C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colostrum after </w:t>
            </w:r>
            <w:r w:rsidR="00093996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heat</w:t>
            </w:r>
            <w:r w:rsidR="001D7EAA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treatment</w:t>
            </w:r>
          </w:p>
        </w:tc>
      </w:tr>
      <w:tr w:rsidR="00853811" w:rsidRPr="00647599" w:rsidTr="00CD711A">
        <w:trPr>
          <w:trHeight w:val="104"/>
        </w:trPr>
        <w:tc>
          <w:tcPr>
            <w:tcW w:w="173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53811" w:rsidRPr="00647599" w:rsidRDefault="00853811" w:rsidP="00647599">
            <w:pPr>
              <w:spacing w:line="360" w:lineRule="auto"/>
              <w:ind w:left="36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4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53811" w:rsidRPr="00647599" w:rsidRDefault="00853811" w:rsidP="00647599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7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853811" w:rsidRPr="00647599" w:rsidRDefault="00853811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60°C/60 min (n)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63.5°C/30 min (n)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72°C/15 s (n)</w:t>
            </w:r>
          </w:p>
        </w:tc>
      </w:tr>
      <w:tr w:rsidR="00853811" w:rsidRPr="00647599" w:rsidTr="00CD711A">
        <w:trPr>
          <w:trHeight w:val="1013"/>
        </w:trPr>
        <w:tc>
          <w:tcPr>
            <w:tcW w:w="17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ind w:left="36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4-46 </w:t>
            </w:r>
          </w:p>
        </w:tc>
        <w:tc>
          <w:tcPr>
            <w:tcW w:w="14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391"/>
                <w:tab w:val="left" w:pos="676"/>
                <w:tab w:val="left" w:pos="1426"/>
              </w:tabs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15</w:t>
            </w:r>
          </w:p>
        </w:tc>
        <w:tc>
          <w:tcPr>
            <w:tcW w:w="33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391"/>
                <w:tab w:val="left" w:pos="676"/>
                <w:tab w:val="left" w:pos="1426"/>
              </w:tabs>
              <w:rPr>
                <w:rStyle w:val="None"/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Watery (13)</w:t>
            </w:r>
          </w:p>
          <w:p w:rsidR="00853811" w:rsidRPr="00647599" w:rsidRDefault="00853811" w:rsidP="00647599">
            <w:pPr>
              <w:tabs>
                <w:tab w:val="left" w:pos="391"/>
                <w:tab w:val="left" w:pos="676"/>
                <w:tab w:val="left" w:pos="1426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(2)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(1</w:t>
            </w:r>
            <w:r w:rsidR="006C1E2A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(1</w:t>
            </w:r>
            <w:r w:rsidR="00A2043C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4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21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§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(15)</w:t>
            </w:r>
          </w:p>
        </w:tc>
      </w:tr>
      <w:tr w:rsidR="00853811" w:rsidRPr="00647599" w:rsidTr="00CD711A">
        <w:trPr>
          <w:trHeight w:val="1239"/>
        </w:trPr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ind w:left="36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50-78 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181"/>
                <w:tab w:val="left" w:pos="481"/>
                <w:tab w:val="left" w:pos="631"/>
                <w:tab w:val="left" w:pos="748"/>
                <w:tab w:val="left" w:pos="1426"/>
              </w:tabs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14</w:t>
            </w:r>
          </w:p>
        </w:tc>
        <w:tc>
          <w:tcPr>
            <w:tcW w:w="3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181"/>
                <w:tab w:val="left" w:pos="481"/>
                <w:tab w:val="left" w:pos="631"/>
                <w:tab w:val="left" w:pos="748"/>
                <w:tab w:val="left" w:pos="1426"/>
              </w:tabs>
              <w:rPr>
                <w:rStyle w:val="None"/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Watery (1)</w:t>
            </w:r>
          </w:p>
          <w:p w:rsidR="00853811" w:rsidRPr="00647599" w:rsidRDefault="00853811" w:rsidP="00647599">
            <w:pPr>
              <w:tabs>
                <w:tab w:val="left" w:pos="748"/>
                <w:tab w:val="left" w:pos="890"/>
                <w:tab w:val="left" w:pos="991"/>
                <w:tab w:val="left" w:pos="1426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(13)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(1</w:t>
            </w:r>
            <w:r w:rsidR="006C1E2A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§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</w:t>
            </w:r>
            <w:r w:rsidR="00A2043C"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)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rPr>
                <w:rStyle w:val="None"/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§</w:t>
            </w:r>
            <w:r w:rsidR="00901BE7"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(2)</w:t>
            </w:r>
          </w:p>
          <w:p w:rsidR="00853811" w:rsidRPr="00647599" w:rsidRDefault="00853811" w:rsidP="0064759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Solid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 xml:space="preserve">* 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(12)</w:t>
            </w:r>
          </w:p>
        </w:tc>
      </w:tr>
      <w:tr w:rsidR="00853811" w:rsidRPr="00647599" w:rsidTr="00CD711A">
        <w:trPr>
          <w:trHeight w:val="700"/>
        </w:trPr>
        <w:tc>
          <w:tcPr>
            <w:tcW w:w="17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ind w:left="36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80-116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511"/>
                <w:tab w:val="left" w:pos="691"/>
                <w:tab w:val="left" w:pos="901"/>
                <w:tab w:val="left" w:pos="1426"/>
              </w:tabs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11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tabs>
                <w:tab w:val="left" w:pos="511"/>
                <w:tab w:val="left" w:pos="691"/>
                <w:tab w:val="left" w:pos="901"/>
                <w:tab w:val="left" w:pos="1426"/>
              </w:tabs>
              <w:rPr>
                <w:rStyle w:val="None"/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Liquid (2)</w:t>
            </w:r>
          </w:p>
          <w:p w:rsidR="00853811" w:rsidRPr="00647599" w:rsidRDefault="00853811" w:rsidP="00647599">
            <w:pPr>
              <w:tabs>
                <w:tab w:val="left" w:pos="748"/>
                <w:tab w:val="left" w:pos="1426"/>
                <w:tab w:val="left" w:pos="172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Thick (9)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Thick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  <w:lang w:val="en-US"/>
              </w:rPr>
              <w:t>§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(11)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Thick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§</w:t>
            </w:r>
            <w:r w:rsidR="00901BE7"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(11)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53811" w:rsidRPr="00647599" w:rsidRDefault="00853811" w:rsidP="00647599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>Solid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  <w:r w:rsidRPr="00647599">
              <w:rPr>
                <w:rStyle w:val="None"/>
                <w:rFonts w:asciiTheme="majorBidi" w:hAnsiTheme="majorBidi" w:cstheme="majorBidi"/>
                <w:sz w:val="24"/>
                <w:szCs w:val="24"/>
                <w:lang w:val="en-US"/>
              </w:rPr>
              <w:t xml:space="preserve"> (11)</w:t>
            </w:r>
          </w:p>
        </w:tc>
      </w:tr>
    </w:tbl>
    <w:p w:rsidR="00833B41" w:rsidRPr="00647599" w:rsidRDefault="00853811" w:rsidP="00647599">
      <w:pPr>
        <w:tabs>
          <w:tab w:val="left" w:pos="426"/>
        </w:tabs>
        <w:spacing w:after="0" w:line="360" w:lineRule="auto"/>
        <w:jc w:val="both"/>
        <w:rPr>
          <w:rStyle w:val="None"/>
          <w:rFonts w:asciiTheme="majorBidi" w:eastAsia="Arial Unicode MS" w:hAnsiTheme="majorBidi" w:cstheme="majorBidi"/>
          <w:sz w:val="24"/>
          <w:szCs w:val="24"/>
          <w:bdr w:val="nil"/>
          <w:lang w:val="en-US" w:eastAsia="de-DE"/>
        </w:rPr>
      </w:pPr>
      <w:r w:rsidRPr="00647599">
        <w:rPr>
          <w:rStyle w:val="Hyperlink5"/>
          <w:rFonts w:asciiTheme="majorBidi" w:hAnsiTheme="majorBidi" w:cstheme="majorBidi"/>
          <w:sz w:val="24"/>
          <w:szCs w:val="24"/>
        </w:rPr>
        <w:t>(n)</w:t>
      </w:r>
      <w:r w:rsidR="00647599">
        <w:rPr>
          <w:rStyle w:val="Hyperlink5"/>
          <w:rFonts w:asciiTheme="majorBidi" w:hAnsiTheme="majorBidi" w:cstheme="majorBidi"/>
          <w:sz w:val="24"/>
          <w:szCs w:val="24"/>
        </w:rPr>
        <w:t xml:space="preserve"> </w:t>
      </w:r>
      <w:r w:rsidRPr="00647599">
        <w:rPr>
          <w:rStyle w:val="Hyperlink5"/>
          <w:rFonts w:asciiTheme="majorBidi" w:hAnsiTheme="majorBidi" w:cstheme="majorBidi"/>
          <w:sz w:val="24"/>
          <w:szCs w:val="24"/>
        </w:rPr>
        <w:t>number of samples;</w:t>
      </w:r>
      <w:r w:rsidR="00647599">
        <w:rPr>
          <w:rStyle w:val="Hyperlink5"/>
          <w:rFonts w:asciiTheme="majorBidi" w:hAnsiTheme="majorBidi" w:cstheme="majorBidi"/>
          <w:sz w:val="24"/>
          <w:szCs w:val="24"/>
        </w:rPr>
        <w:t xml:space="preserve"> </w:t>
      </w:r>
      <w:r w:rsidR="00E20ED1"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>§</w:t>
      </w:r>
      <w:r w:rsid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 xml:space="preserve">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samples with slight </w:t>
      </w:r>
      <w:r w:rsidR="00901BE7"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(+)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to moderate </w:t>
      </w:r>
      <w:r w:rsidR="00901BE7"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(++)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coagulation;</w:t>
      </w:r>
      <w:r w:rsid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20ED1"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>§*</w:t>
      </w:r>
      <w:r w:rsidR="00E20ED1"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ab/>
      </w:r>
      <w:r w:rsidR="00901BE7"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samples with moderate (+++) coagulation</w:t>
      </w:r>
      <w:r w:rsidR="00833B41"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;</w:t>
      </w:r>
    </w:p>
    <w:p w:rsidR="005B192D" w:rsidRPr="00647599" w:rsidRDefault="00853811" w:rsidP="00647599">
      <w:pPr>
        <w:tabs>
          <w:tab w:val="left" w:pos="426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647599">
        <w:rPr>
          <w:rStyle w:val="None"/>
          <w:rFonts w:asciiTheme="majorBidi" w:hAnsiTheme="majorBidi" w:cstheme="majorBidi"/>
          <w:sz w:val="24"/>
          <w:szCs w:val="24"/>
          <w:vertAlign w:val="superscript"/>
          <w:lang w:val="en-US"/>
        </w:rPr>
        <w:t>*</w:t>
      </w:r>
      <w:r w:rsidR="00647599">
        <w:rPr>
          <w:rStyle w:val="Hyperlink5"/>
          <w:rFonts w:asciiTheme="majorBidi" w:hAnsiTheme="majorBidi" w:cstheme="majorBidi"/>
          <w:sz w:val="24"/>
          <w:szCs w:val="24"/>
        </w:rPr>
        <w:t xml:space="preserve"> </w:t>
      </w:r>
      <w:r w:rsidRPr="00647599">
        <w:rPr>
          <w:rStyle w:val="None"/>
          <w:rFonts w:asciiTheme="majorBidi" w:hAnsiTheme="majorBidi" w:cstheme="majorBidi"/>
          <w:sz w:val="24"/>
          <w:szCs w:val="24"/>
          <w:lang w:val="en-US"/>
        </w:rPr>
        <w:t>samples with excessive coagulation.</w:t>
      </w:r>
    </w:p>
    <w:sectPr w:rsidR="005B192D" w:rsidRPr="00647599" w:rsidSect="00853811">
      <w:pgSz w:w="16840" w:h="11900" w:orient="landscape"/>
      <w:pgMar w:top="1418" w:right="1418" w:bottom="1673" w:left="1134" w:header="340" w:footer="284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811"/>
    <w:rsid w:val="00024C2B"/>
    <w:rsid w:val="0009128E"/>
    <w:rsid w:val="00093996"/>
    <w:rsid w:val="001D7EAA"/>
    <w:rsid w:val="001F69A9"/>
    <w:rsid w:val="002D708C"/>
    <w:rsid w:val="002F2F75"/>
    <w:rsid w:val="002F7A2A"/>
    <w:rsid w:val="003D67DD"/>
    <w:rsid w:val="004213B1"/>
    <w:rsid w:val="00435931"/>
    <w:rsid w:val="004F1388"/>
    <w:rsid w:val="00594155"/>
    <w:rsid w:val="005B192D"/>
    <w:rsid w:val="00647599"/>
    <w:rsid w:val="006C1E2A"/>
    <w:rsid w:val="00833B41"/>
    <w:rsid w:val="00853811"/>
    <w:rsid w:val="00901BE7"/>
    <w:rsid w:val="00930559"/>
    <w:rsid w:val="00A2043C"/>
    <w:rsid w:val="00A2595E"/>
    <w:rsid w:val="00B25100"/>
    <w:rsid w:val="00CD711A"/>
    <w:rsid w:val="00E20ED1"/>
    <w:rsid w:val="00EA5D77"/>
    <w:rsid w:val="00F448DB"/>
    <w:rsid w:val="00F6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48781"/>
  <w15:chartTrackingRefBased/>
  <w15:docId w15:val="{8250ACA8-9917-46D0-8033-EF3BCCBE0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81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rsid w:val="0085381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de-D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one">
    <w:name w:val="None"/>
    <w:rsid w:val="00853811"/>
  </w:style>
  <w:style w:type="character" w:customStyle="1" w:styleId="Hyperlink5">
    <w:name w:val="Hyperlink.5"/>
    <w:basedOn w:val="None"/>
    <w:rsid w:val="00853811"/>
    <w:rPr>
      <w:sz w:val="22"/>
      <w:szCs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853811"/>
  </w:style>
  <w:style w:type="paragraph" w:styleId="BalloonText">
    <w:name w:val="Balloon Text"/>
    <w:basedOn w:val="Normal"/>
    <w:link w:val="BalloonTextChar"/>
    <w:uiPriority w:val="99"/>
    <w:semiHidden/>
    <w:unhideWhenUsed/>
    <w:rsid w:val="00A259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95E"/>
    <w:rPr>
      <w:rFonts w:ascii="Segoe UI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E20E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Hassan, Abdulwahed-Ahmed</dc:creator>
  <cp:keywords/>
  <dc:description/>
  <cp:lastModifiedBy>Khan, Izhar</cp:lastModifiedBy>
  <cp:revision>2</cp:revision>
  <cp:lastPrinted>2020-01-28T15:31:00Z</cp:lastPrinted>
  <dcterms:created xsi:type="dcterms:W3CDTF">2020-03-10T19:45:00Z</dcterms:created>
  <dcterms:modified xsi:type="dcterms:W3CDTF">2020-03-10T19:45:00Z</dcterms:modified>
</cp:coreProperties>
</file>